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4" w:rsidRDefault="00C933D4" w:rsidP="00C933D4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C933D4">
        <w:rPr>
          <w:color w:val="000000"/>
          <w:sz w:val="28"/>
          <w:szCs w:val="28"/>
        </w:rPr>
        <w:t>Дорогие друзья!</w:t>
      </w:r>
    </w:p>
    <w:p w:rsidR="00C933D4" w:rsidRPr="00C933D4" w:rsidRDefault="00C933D4" w:rsidP="00C933D4">
      <w:pPr>
        <w:pStyle w:val="a3"/>
        <w:spacing w:after="0" w:afterAutospacing="0"/>
        <w:jc w:val="center"/>
        <w:rPr>
          <w:sz w:val="28"/>
          <w:szCs w:val="28"/>
        </w:rPr>
      </w:pPr>
    </w:p>
    <w:p w:rsidR="00C933D4" w:rsidRPr="00C933D4" w:rsidRDefault="00C933D4" w:rsidP="00C933D4">
      <w:pPr>
        <w:pStyle w:val="a3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C933D4">
        <w:rPr>
          <w:color w:val="000000"/>
          <w:sz w:val="28"/>
          <w:szCs w:val="28"/>
        </w:rPr>
        <w:t xml:space="preserve">Я рад приветствовать организаторов и гостей открывающейся сегодня выставки «Пакт Рериха. История и современность». </w:t>
      </w:r>
    </w:p>
    <w:p w:rsidR="00C933D4" w:rsidRPr="00C933D4" w:rsidRDefault="00C933D4" w:rsidP="00C933D4">
      <w:pPr>
        <w:pStyle w:val="a3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C933D4">
        <w:rPr>
          <w:color w:val="000000"/>
          <w:sz w:val="28"/>
          <w:szCs w:val="28"/>
        </w:rPr>
        <w:t xml:space="preserve">Сохранение мирового культурного наследия – великая и благородная задача, которую надо решать всему человечеству. Столетия войн уже разрушили огромную часть мировой культуры. В пожарах, взрывах, в результате бомбежек и обстрелов погибли величайшие творения архитекторов, художников, писателей и философов. И сегодня от нас с вами, от всех людей доброй воли зависит, как скоро мы найдем путь к практическому воплощению этой высокой цели во имя живущих и будущих поколений. </w:t>
      </w:r>
    </w:p>
    <w:p w:rsidR="00C933D4" w:rsidRPr="00C933D4" w:rsidRDefault="00C933D4" w:rsidP="00C933D4">
      <w:pPr>
        <w:pStyle w:val="a3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r w:rsidRPr="00C933D4">
        <w:rPr>
          <w:color w:val="000000"/>
          <w:sz w:val="28"/>
          <w:szCs w:val="28"/>
        </w:rPr>
        <w:t xml:space="preserve">Ценность «Пакта Рериха» заключается не только в формулировании прекрасной и высокой идеи. Николай Константинович Рерих четко показал механизм ее реализации, обосновал важность вклада каждой страны, каждого человека в дело сохранения величайшего достояния человечества, имя которому «Культура». </w:t>
      </w:r>
    </w:p>
    <w:p w:rsidR="00C933D4" w:rsidRPr="00C933D4" w:rsidRDefault="00C933D4" w:rsidP="00C933D4">
      <w:pPr>
        <w:pStyle w:val="a3"/>
        <w:spacing w:before="29" w:beforeAutospacing="0" w:after="29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933D4">
        <w:rPr>
          <w:color w:val="000000"/>
          <w:sz w:val="28"/>
          <w:szCs w:val="28"/>
        </w:rPr>
        <w:t>Надеюсь, что выставка «Пакт Рериха. История и современность» станет заметным явлением в деле воплощения идей сохранения мирового культурного наследия. Желаю всем организаторам и гостям выставки новых, прекрасных впечатлений от встречи с замечательными образцами мировой культуры.</w:t>
      </w:r>
    </w:p>
    <w:p w:rsidR="00C933D4" w:rsidRPr="00C933D4" w:rsidRDefault="00C933D4" w:rsidP="00C933D4">
      <w:pPr>
        <w:pStyle w:val="a3"/>
        <w:spacing w:before="29" w:beforeAutospacing="0" w:after="240" w:afterAutospacing="0"/>
        <w:jc w:val="both"/>
        <w:rPr>
          <w:sz w:val="28"/>
          <w:szCs w:val="28"/>
        </w:rPr>
      </w:pPr>
    </w:p>
    <w:p w:rsidR="00C933D4" w:rsidRPr="00C933D4" w:rsidRDefault="00C933D4" w:rsidP="00C933D4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C933D4">
        <w:rPr>
          <w:color w:val="000000"/>
          <w:sz w:val="28"/>
          <w:szCs w:val="28"/>
        </w:rPr>
        <w:t>С уважением,</w:t>
      </w:r>
    </w:p>
    <w:p w:rsidR="00C933D4" w:rsidRPr="00C933D4" w:rsidRDefault="00C933D4" w:rsidP="00C933D4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C933D4">
        <w:rPr>
          <w:color w:val="000000"/>
          <w:sz w:val="28"/>
          <w:szCs w:val="28"/>
        </w:rPr>
        <w:t>Председатель политической партии СПРАВЕДЛИВАЯ РОССИЯ,</w:t>
      </w:r>
    </w:p>
    <w:p w:rsidR="00C933D4" w:rsidRPr="00C933D4" w:rsidRDefault="00C933D4" w:rsidP="00C933D4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C933D4">
        <w:rPr>
          <w:color w:val="000000"/>
          <w:sz w:val="28"/>
          <w:szCs w:val="28"/>
        </w:rPr>
        <w:t>Руководитель фракции «СПРАВЕД</w:t>
      </w:r>
      <w:r>
        <w:rPr>
          <w:color w:val="000000"/>
          <w:sz w:val="28"/>
          <w:szCs w:val="28"/>
        </w:rPr>
        <w:t>ЛИВАЯ РОССИЯ» в</w:t>
      </w:r>
      <w:r w:rsidRPr="00C933D4">
        <w:rPr>
          <w:color w:val="000000"/>
          <w:sz w:val="28"/>
          <w:szCs w:val="28"/>
        </w:rPr>
        <w:t xml:space="preserve"> Государственной Думе ФС РФ</w:t>
      </w:r>
    </w:p>
    <w:p w:rsidR="00C933D4" w:rsidRPr="00C933D4" w:rsidRDefault="00C933D4" w:rsidP="00C933D4">
      <w:pPr>
        <w:pStyle w:val="a3"/>
        <w:spacing w:before="29" w:beforeAutospacing="0" w:after="29" w:afterAutospacing="0"/>
        <w:rPr>
          <w:sz w:val="28"/>
          <w:szCs w:val="28"/>
        </w:rPr>
      </w:pPr>
      <w:r w:rsidRPr="00C933D4">
        <w:rPr>
          <w:color w:val="000000"/>
          <w:sz w:val="28"/>
          <w:szCs w:val="28"/>
        </w:rPr>
        <w:t xml:space="preserve">Сергей Миронов </w:t>
      </w:r>
    </w:p>
    <w:p w:rsidR="00574D5E" w:rsidRPr="00C933D4" w:rsidRDefault="00574D5E">
      <w:pPr>
        <w:rPr>
          <w:sz w:val="28"/>
          <w:szCs w:val="28"/>
        </w:rPr>
      </w:pPr>
    </w:p>
    <w:sectPr w:rsidR="00574D5E" w:rsidRPr="00C933D4" w:rsidSect="001830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33D4"/>
    <w:rsid w:val="0018301C"/>
    <w:rsid w:val="00574D5E"/>
    <w:rsid w:val="007F793A"/>
    <w:rsid w:val="00C9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D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2015-05-12T13:51:00Z</dcterms:created>
  <dcterms:modified xsi:type="dcterms:W3CDTF">2015-05-12T13:54:00Z</dcterms:modified>
</cp:coreProperties>
</file>